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23C4" w:rsidRDefault="005C23C4"/>
    <w:p w:rsidR="00EA513D" w:rsidRDefault="00EA513D" w:rsidP="00EA513D">
      <w:pPr>
        <w:jc w:val="center"/>
      </w:pPr>
    </w:p>
    <w:p w:rsidR="00EA513D" w:rsidRDefault="00EA513D" w:rsidP="00EA513D">
      <w:pPr>
        <w:jc w:val="center"/>
      </w:pPr>
    </w:p>
    <w:p w:rsidR="00EA513D" w:rsidRDefault="00EA513D" w:rsidP="00EA513D">
      <w:pPr>
        <w:jc w:val="center"/>
      </w:pPr>
    </w:p>
    <w:p w:rsidR="00EA513D" w:rsidRDefault="00EA513D" w:rsidP="00EA513D">
      <w:pPr>
        <w:jc w:val="center"/>
      </w:pPr>
    </w:p>
    <w:p w:rsidR="00EA513D" w:rsidRDefault="00EA513D" w:rsidP="00EA513D">
      <w:pPr>
        <w:jc w:val="center"/>
      </w:pPr>
    </w:p>
    <w:p w:rsidR="00EA513D" w:rsidRDefault="00EA513D" w:rsidP="00EA513D">
      <w:pPr>
        <w:jc w:val="center"/>
      </w:pPr>
    </w:p>
    <w:p w:rsidR="00EA513D" w:rsidRDefault="00EA513D" w:rsidP="00EA513D">
      <w:pPr>
        <w:jc w:val="center"/>
      </w:pPr>
    </w:p>
    <w:p w:rsidR="00EA513D" w:rsidRDefault="00EA513D" w:rsidP="00EA513D">
      <w:pPr>
        <w:jc w:val="center"/>
      </w:pPr>
    </w:p>
    <w:p w:rsidR="00EA513D" w:rsidRDefault="00EA513D" w:rsidP="00EA513D">
      <w:pPr>
        <w:jc w:val="center"/>
      </w:pPr>
    </w:p>
    <w:p w:rsidR="00EA513D" w:rsidRPr="00EA513D" w:rsidRDefault="003F6907" w:rsidP="00EA513D">
      <w:pPr>
        <w:spacing w:line="480" w:lineRule="auto"/>
        <w:jc w:val="center"/>
        <w:rPr>
          <w:rFonts w:ascii="Times New Roman" w:hAnsi="Times New Roman" w:cs="Times New Roman"/>
          <w:sz w:val="24"/>
          <w:szCs w:val="24"/>
        </w:rPr>
      </w:pPr>
      <w:r w:rsidRPr="00EA513D">
        <w:rPr>
          <w:rFonts w:ascii="Times New Roman" w:hAnsi="Times New Roman" w:cs="Times New Roman"/>
          <w:sz w:val="24"/>
          <w:szCs w:val="24"/>
        </w:rPr>
        <w:t>WRITTEN ASSIGNMENT 2</w:t>
      </w:r>
    </w:p>
    <w:p w:rsidR="00EA513D" w:rsidRPr="00EA513D" w:rsidRDefault="003F6907" w:rsidP="00EA513D">
      <w:pPr>
        <w:spacing w:line="480" w:lineRule="auto"/>
        <w:jc w:val="center"/>
        <w:rPr>
          <w:rFonts w:ascii="Times New Roman" w:hAnsi="Times New Roman" w:cs="Times New Roman"/>
          <w:sz w:val="24"/>
          <w:szCs w:val="24"/>
        </w:rPr>
      </w:pPr>
      <w:r w:rsidRPr="00EA513D">
        <w:rPr>
          <w:rFonts w:ascii="Times New Roman" w:hAnsi="Times New Roman" w:cs="Times New Roman"/>
          <w:sz w:val="24"/>
          <w:szCs w:val="24"/>
        </w:rPr>
        <w:t>INSTITUTION AFFILIATION</w:t>
      </w:r>
    </w:p>
    <w:p w:rsidR="00EA513D" w:rsidRPr="00EA513D" w:rsidRDefault="003F6907" w:rsidP="00EA513D">
      <w:pPr>
        <w:spacing w:line="480" w:lineRule="auto"/>
        <w:jc w:val="center"/>
        <w:rPr>
          <w:rFonts w:ascii="Times New Roman" w:hAnsi="Times New Roman" w:cs="Times New Roman"/>
          <w:sz w:val="24"/>
          <w:szCs w:val="24"/>
        </w:rPr>
      </w:pPr>
      <w:r w:rsidRPr="00EA513D">
        <w:rPr>
          <w:rFonts w:ascii="Times New Roman" w:hAnsi="Times New Roman" w:cs="Times New Roman"/>
          <w:sz w:val="24"/>
          <w:szCs w:val="24"/>
        </w:rPr>
        <w:t>STUDENTS’ NAME</w:t>
      </w:r>
    </w:p>
    <w:p w:rsidR="00EA513D" w:rsidRPr="00EA513D" w:rsidRDefault="003F6907" w:rsidP="00EA513D">
      <w:pPr>
        <w:spacing w:line="480" w:lineRule="auto"/>
        <w:jc w:val="center"/>
        <w:rPr>
          <w:rFonts w:ascii="Times New Roman" w:hAnsi="Times New Roman" w:cs="Times New Roman"/>
          <w:sz w:val="24"/>
          <w:szCs w:val="24"/>
        </w:rPr>
      </w:pPr>
      <w:r w:rsidRPr="00EA513D">
        <w:rPr>
          <w:rFonts w:ascii="Times New Roman" w:hAnsi="Times New Roman" w:cs="Times New Roman"/>
          <w:sz w:val="24"/>
          <w:szCs w:val="24"/>
        </w:rPr>
        <w:t>DATE</w:t>
      </w:r>
    </w:p>
    <w:p w:rsidR="00EA513D" w:rsidRPr="00EA513D" w:rsidRDefault="00EA513D" w:rsidP="00EA513D">
      <w:pPr>
        <w:spacing w:line="480" w:lineRule="auto"/>
        <w:rPr>
          <w:rFonts w:ascii="Times New Roman" w:hAnsi="Times New Roman" w:cs="Times New Roman"/>
          <w:sz w:val="24"/>
          <w:szCs w:val="24"/>
        </w:rPr>
      </w:pPr>
    </w:p>
    <w:p w:rsidR="00EA513D" w:rsidRPr="00EA513D" w:rsidRDefault="00EA513D" w:rsidP="00EA513D">
      <w:pPr>
        <w:spacing w:line="480" w:lineRule="auto"/>
        <w:rPr>
          <w:rFonts w:ascii="Times New Roman" w:hAnsi="Times New Roman" w:cs="Times New Roman"/>
          <w:sz w:val="24"/>
          <w:szCs w:val="24"/>
        </w:rPr>
      </w:pPr>
    </w:p>
    <w:p w:rsidR="00EA513D" w:rsidRPr="00EA513D" w:rsidRDefault="00EA513D" w:rsidP="00EA513D">
      <w:pPr>
        <w:spacing w:line="480" w:lineRule="auto"/>
        <w:rPr>
          <w:rFonts w:ascii="Times New Roman" w:hAnsi="Times New Roman" w:cs="Times New Roman"/>
          <w:sz w:val="24"/>
          <w:szCs w:val="24"/>
        </w:rPr>
      </w:pPr>
    </w:p>
    <w:p w:rsidR="00EA513D" w:rsidRPr="00EA513D" w:rsidRDefault="00EA513D" w:rsidP="00EA513D">
      <w:pPr>
        <w:spacing w:line="480" w:lineRule="auto"/>
        <w:rPr>
          <w:rFonts w:ascii="Times New Roman" w:hAnsi="Times New Roman" w:cs="Times New Roman"/>
          <w:sz w:val="24"/>
          <w:szCs w:val="24"/>
        </w:rPr>
      </w:pPr>
    </w:p>
    <w:p w:rsidR="00EA513D" w:rsidRPr="00EA513D" w:rsidRDefault="00EA513D" w:rsidP="00EA513D">
      <w:pPr>
        <w:spacing w:line="480" w:lineRule="auto"/>
        <w:rPr>
          <w:rFonts w:ascii="Times New Roman" w:hAnsi="Times New Roman" w:cs="Times New Roman"/>
          <w:sz w:val="24"/>
          <w:szCs w:val="24"/>
        </w:rPr>
      </w:pPr>
    </w:p>
    <w:p w:rsidR="00EA513D" w:rsidRPr="00EA513D" w:rsidRDefault="00EA513D" w:rsidP="00EA513D">
      <w:pPr>
        <w:spacing w:line="480" w:lineRule="auto"/>
        <w:rPr>
          <w:rFonts w:ascii="Times New Roman" w:hAnsi="Times New Roman" w:cs="Times New Roman"/>
          <w:sz w:val="24"/>
          <w:szCs w:val="24"/>
        </w:rPr>
      </w:pPr>
    </w:p>
    <w:p w:rsidR="0097329F" w:rsidRDefault="0097329F" w:rsidP="00EA513D">
      <w:pPr>
        <w:spacing w:line="480" w:lineRule="auto"/>
        <w:rPr>
          <w:rFonts w:ascii="Times New Roman" w:hAnsi="Times New Roman" w:cs="Times New Roman"/>
          <w:sz w:val="24"/>
          <w:szCs w:val="24"/>
        </w:rPr>
      </w:pPr>
    </w:p>
    <w:p w:rsidR="00BD239C" w:rsidRPr="0097329F" w:rsidRDefault="003F6907" w:rsidP="0097329F">
      <w:pPr>
        <w:spacing w:line="480" w:lineRule="auto"/>
        <w:jc w:val="center"/>
        <w:rPr>
          <w:rFonts w:ascii="Times New Roman" w:hAnsi="Times New Roman" w:cs="Times New Roman"/>
          <w:b/>
          <w:sz w:val="24"/>
          <w:szCs w:val="24"/>
        </w:rPr>
      </w:pPr>
      <w:r w:rsidRPr="0097329F">
        <w:rPr>
          <w:rFonts w:ascii="Times New Roman" w:hAnsi="Times New Roman" w:cs="Times New Roman"/>
          <w:b/>
          <w:sz w:val="24"/>
          <w:szCs w:val="24"/>
        </w:rPr>
        <w:lastRenderedPageBreak/>
        <w:t>Why do companies conduct cybersecurity risk assessments? What do they find out from these assessments?</w:t>
      </w:r>
    </w:p>
    <w:p w:rsidR="00BD239C" w:rsidRPr="00EA513D" w:rsidRDefault="003F6907" w:rsidP="0097329F">
      <w:pPr>
        <w:spacing w:line="480" w:lineRule="auto"/>
        <w:ind w:firstLine="720"/>
        <w:rPr>
          <w:rFonts w:ascii="Times New Roman" w:hAnsi="Times New Roman" w:cs="Times New Roman"/>
          <w:sz w:val="24"/>
          <w:szCs w:val="24"/>
        </w:rPr>
      </w:pPr>
      <w:r w:rsidRPr="00EA513D">
        <w:rPr>
          <w:rFonts w:ascii="Times New Roman" w:hAnsi="Times New Roman" w:cs="Times New Roman"/>
          <w:sz w:val="24"/>
          <w:szCs w:val="24"/>
        </w:rPr>
        <w:t xml:space="preserve">The current world undergoes through significant technological </w:t>
      </w:r>
      <w:r w:rsidRPr="00EA513D">
        <w:rPr>
          <w:rFonts w:ascii="Times New Roman" w:hAnsi="Times New Roman" w:cs="Times New Roman"/>
          <w:sz w:val="24"/>
          <w:szCs w:val="24"/>
        </w:rPr>
        <w:t>innovations as well as advancement. This includes changes in machine learning (ML) and artificial intelligence (AI)</w:t>
      </w:r>
      <w:r w:rsidR="00E0246E" w:rsidRPr="00EA513D">
        <w:rPr>
          <w:rFonts w:ascii="Times New Roman" w:hAnsi="Times New Roman" w:cs="Times New Roman"/>
          <w:sz w:val="24"/>
          <w:szCs w:val="24"/>
        </w:rPr>
        <w:t xml:space="preserve">. These technological improvements can improve the productivity of a company by increasing its level of profit and giving employees great exposure to their work. Nevertheless, apart from the many advantages gained by companies from advanced technology, there are also some other harmful elements attached to it and more so is the increased threats of shocking cyber-attacks. Therefore, the possibility of occurrence of such cyber menace exerts pressure to the companies to find out ways of protecting their crucial data and infrastructure. </w:t>
      </w:r>
      <w:r w:rsidR="00EA513D" w:rsidRPr="00EA513D">
        <w:rPr>
          <w:rFonts w:ascii="Times New Roman" w:hAnsi="Times New Roman" w:cs="Times New Roman"/>
          <w:sz w:val="24"/>
          <w:szCs w:val="24"/>
        </w:rPr>
        <w:t>According to Westby (2012), t</w:t>
      </w:r>
      <w:r w:rsidR="004C51CC" w:rsidRPr="00EA513D">
        <w:rPr>
          <w:rFonts w:ascii="Times New Roman" w:hAnsi="Times New Roman" w:cs="Times New Roman"/>
          <w:sz w:val="24"/>
          <w:szCs w:val="24"/>
        </w:rPr>
        <w:t>his is the main reason why most of the companies usually conduct cybersecurity risk assessments.</w:t>
      </w:r>
    </w:p>
    <w:p w:rsidR="00C124F6" w:rsidRPr="00EA513D" w:rsidRDefault="003F6907" w:rsidP="0097329F">
      <w:pPr>
        <w:spacing w:line="480" w:lineRule="auto"/>
        <w:ind w:firstLine="720"/>
        <w:rPr>
          <w:rFonts w:ascii="Times New Roman" w:hAnsi="Times New Roman" w:cs="Times New Roman"/>
          <w:sz w:val="24"/>
          <w:szCs w:val="24"/>
        </w:rPr>
      </w:pPr>
      <w:r w:rsidRPr="00EA513D">
        <w:rPr>
          <w:rFonts w:ascii="Times New Roman" w:hAnsi="Times New Roman" w:cs="Times New Roman"/>
          <w:sz w:val="24"/>
          <w:szCs w:val="24"/>
        </w:rPr>
        <w:t xml:space="preserve">Most of the companies today face challenges of cyber-attacks. </w:t>
      </w:r>
      <w:r w:rsidR="00160389" w:rsidRPr="00EA513D">
        <w:rPr>
          <w:rFonts w:ascii="Times New Roman" w:hAnsi="Times New Roman" w:cs="Times New Roman"/>
          <w:sz w:val="24"/>
          <w:szCs w:val="24"/>
        </w:rPr>
        <w:t>This makes them carry out a cybersecurity risk assessment by being prepared for any malicious activity, thus saving the company's resources and time. By carrying out the risk assessment, companies can mitigate any challenge of breach and attack</w:t>
      </w:r>
      <w:r w:rsidR="00EA513D" w:rsidRPr="00EA513D">
        <w:rPr>
          <w:rFonts w:ascii="Times New Roman" w:hAnsi="Times New Roman" w:cs="Times New Roman"/>
          <w:sz w:val="24"/>
          <w:szCs w:val="24"/>
        </w:rPr>
        <w:t xml:space="preserve"> (Meland et al. 2015)</w:t>
      </w:r>
      <w:r w:rsidR="00160389" w:rsidRPr="00EA513D">
        <w:rPr>
          <w:rFonts w:ascii="Times New Roman" w:hAnsi="Times New Roman" w:cs="Times New Roman"/>
          <w:sz w:val="24"/>
          <w:szCs w:val="24"/>
        </w:rPr>
        <w:t>. It also helps companies to get prepared for the worst action that might happen in the future. Proper preparations against cyber threats enable companies to predict appropriate solution for the damage that may arise from cyber-attacks.</w:t>
      </w:r>
    </w:p>
    <w:p w:rsidR="00175CB4" w:rsidRPr="00EA513D" w:rsidRDefault="003F6907" w:rsidP="0097329F">
      <w:pPr>
        <w:spacing w:line="480" w:lineRule="auto"/>
        <w:ind w:firstLine="720"/>
        <w:rPr>
          <w:rFonts w:ascii="Times New Roman" w:hAnsi="Times New Roman" w:cs="Times New Roman"/>
          <w:sz w:val="24"/>
          <w:szCs w:val="24"/>
        </w:rPr>
      </w:pPr>
      <w:r w:rsidRPr="00EA513D">
        <w:rPr>
          <w:rFonts w:ascii="Times New Roman" w:hAnsi="Times New Roman" w:cs="Times New Roman"/>
          <w:sz w:val="24"/>
          <w:szCs w:val="24"/>
        </w:rPr>
        <w:t>Additionally, the cybersecurity risk assessment contributes to promoting communication between employees in the company. This is easily achieved by developing and deploying a cybersecur</w:t>
      </w:r>
      <w:r w:rsidRPr="00EA513D">
        <w:rPr>
          <w:rFonts w:ascii="Times New Roman" w:hAnsi="Times New Roman" w:cs="Times New Roman"/>
          <w:sz w:val="24"/>
          <w:szCs w:val="24"/>
        </w:rPr>
        <w:t xml:space="preserve">ity risk assessment. However, this </w:t>
      </w:r>
      <w:r w:rsidR="00FB0971" w:rsidRPr="00EA513D">
        <w:rPr>
          <w:rFonts w:ascii="Times New Roman" w:hAnsi="Times New Roman" w:cs="Times New Roman"/>
          <w:sz w:val="24"/>
          <w:szCs w:val="24"/>
        </w:rPr>
        <w:t>usually happens in a company because stakeholders, employees, and different departments within the company join together and give their suggestion on how to enhance cybersecurity assessment and evaluation process.</w:t>
      </w:r>
      <w:r w:rsidR="00EA513D" w:rsidRPr="00EA513D">
        <w:rPr>
          <w:rFonts w:ascii="Times New Roman" w:hAnsi="Times New Roman" w:cs="Times New Roman"/>
          <w:sz w:val="24"/>
          <w:szCs w:val="24"/>
        </w:rPr>
        <w:t xml:space="preserve"> Amin </w:t>
      </w:r>
      <w:r w:rsidR="00EA513D" w:rsidRPr="00EA513D">
        <w:rPr>
          <w:rFonts w:ascii="Times New Roman" w:hAnsi="Times New Roman" w:cs="Times New Roman"/>
          <w:sz w:val="24"/>
          <w:szCs w:val="24"/>
        </w:rPr>
        <w:lastRenderedPageBreak/>
        <w:t>(2019)</w:t>
      </w:r>
      <w:r w:rsidR="00FB0971" w:rsidRPr="00EA513D">
        <w:rPr>
          <w:rFonts w:ascii="Times New Roman" w:hAnsi="Times New Roman" w:cs="Times New Roman"/>
          <w:sz w:val="24"/>
          <w:szCs w:val="24"/>
        </w:rPr>
        <w:t xml:space="preserve"> </w:t>
      </w:r>
      <w:r w:rsidR="00EA513D" w:rsidRPr="00EA513D">
        <w:rPr>
          <w:rFonts w:ascii="Times New Roman" w:hAnsi="Times New Roman" w:cs="Times New Roman"/>
          <w:sz w:val="24"/>
          <w:szCs w:val="24"/>
        </w:rPr>
        <w:t>a</w:t>
      </w:r>
      <w:r w:rsidR="00FB0971" w:rsidRPr="00EA513D">
        <w:rPr>
          <w:rFonts w:ascii="Times New Roman" w:hAnsi="Times New Roman" w:cs="Times New Roman"/>
          <w:sz w:val="24"/>
          <w:szCs w:val="24"/>
        </w:rPr>
        <w:t>lso</w:t>
      </w:r>
      <w:r w:rsidR="00EA513D" w:rsidRPr="00EA513D">
        <w:rPr>
          <w:rFonts w:ascii="Times New Roman" w:hAnsi="Times New Roman" w:cs="Times New Roman"/>
          <w:sz w:val="24"/>
          <w:szCs w:val="24"/>
        </w:rPr>
        <w:t xml:space="preserve"> argued that</w:t>
      </w:r>
      <w:r w:rsidR="00FB0971" w:rsidRPr="00EA513D">
        <w:rPr>
          <w:rFonts w:ascii="Times New Roman" w:hAnsi="Times New Roman" w:cs="Times New Roman"/>
          <w:sz w:val="24"/>
          <w:szCs w:val="24"/>
        </w:rPr>
        <w:t xml:space="preserve"> cybersecurity risk assessment </w:t>
      </w:r>
      <w:r w:rsidR="00E91E02" w:rsidRPr="00EA513D">
        <w:rPr>
          <w:rFonts w:ascii="Times New Roman" w:hAnsi="Times New Roman" w:cs="Times New Roman"/>
          <w:sz w:val="24"/>
          <w:szCs w:val="24"/>
        </w:rPr>
        <w:t>in a company could be used to educate employees on the various aspects of risks. This include; what kind of risk is the company likely to face, where are those risks likely to take place and how those threats can enormously affect employees work. Executing a cybersecurity risk assessment gives the company's employees knowledge about cybersecurity and making them apply cybersecurity efforts when they work. Creating a cybersecurity risk assessment brings about awareness to the employees about the impending risks, which is an excellent move towards protecting the company.</w:t>
      </w:r>
      <w:bookmarkStart w:id="0" w:name="_GoBack"/>
      <w:bookmarkEnd w:id="0"/>
    </w:p>
    <w:p w:rsidR="009B5A96" w:rsidRPr="00EA513D" w:rsidRDefault="003F6907" w:rsidP="0097329F">
      <w:pPr>
        <w:spacing w:line="480" w:lineRule="auto"/>
        <w:ind w:firstLine="720"/>
        <w:rPr>
          <w:rFonts w:ascii="Times New Roman" w:hAnsi="Times New Roman" w:cs="Times New Roman"/>
          <w:sz w:val="24"/>
          <w:szCs w:val="24"/>
        </w:rPr>
      </w:pPr>
      <w:r w:rsidRPr="00EA513D">
        <w:rPr>
          <w:rFonts w:ascii="Times New Roman" w:hAnsi="Times New Roman" w:cs="Times New Roman"/>
          <w:sz w:val="24"/>
          <w:szCs w:val="24"/>
        </w:rPr>
        <w:t>In most cases, the assessments done on the risk of cybersecurity are continuous processes. This is because the company is required t</w:t>
      </w:r>
      <w:r w:rsidRPr="00EA513D">
        <w:rPr>
          <w:rFonts w:ascii="Times New Roman" w:hAnsi="Times New Roman" w:cs="Times New Roman"/>
          <w:sz w:val="24"/>
          <w:szCs w:val="24"/>
        </w:rPr>
        <w:t>o find out, defend, and fix perspective cyber threats that might arise</w:t>
      </w:r>
      <w:r w:rsidR="00EA513D" w:rsidRPr="00EA513D">
        <w:rPr>
          <w:rFonts w:ascii="Times New Roman" w:hAnsi="Times New Roman" w:cs="Times New Roman"/>
          <w:sz w:val="24"/>
          <w:szCs w:val="24"/>
        </w:rPr>
        <w:t xml:space="preserve"> (Radanliev et al. 2018)</w:t>
      </w:r>
      <w:r w:rsidRPr="00EA513D">
        <w:rPr>
          <w:rFonts w:ascii="Times New Roman" w:hAnsi="Times New Roman" w:cs="Times New Roman"/>
          <w:sz w:val="24"/>
          <w:szCs w:val="24"/>
        </w:rPr>
        <w:t>. Cybersecurity threat assessment and evaluation contribute significantly to the security approach of the company. When companies carry out a cybersecurity risk a</w:t>
      </w:r>
      <w:r w:rsidRPr="00EA513D">
        <w:rPr>
          <w:rFonts w:ascii="Times New Roman" w:hAnsi="Times New Roman" w:cs="Times New Roman"/>
          <w:sz w:val="24"/>
          <w:szCs w:val="24"/>
        </w:rPr>
        <w:t xml:space="preserve">ssessment, they can identify the prospective risks and vulnerabilities. They can also predict the negative effect of the threat as well as developing preventive measures and solutions to the threats. It is therefore </w:t>
      </w:r>
      <w:r w:rsidR="003502FC" w:rsidRPr="00EA513D">
        <w:rPr>
          <w:rFonts w:ascii="Times New Roman" w:hAnsi="Times New Roman" w:cs="Times New Roman"/>
          <w:sz w:val="24"/>
          <w:szCs w:val="24"/>
        </w:rPr>
        <w:t xml:space="preserve">vital that companies should implement cybersecurity risk assessment practice to protect their data and resources. </w:t>
      </w:r>
      <w:r w:rsidRPr="00EA513D">
        <w:rPr>
          <w:rFonts w:ascii="Times New Roman" w:hAnsi="Times New Roman" w:cs="Times New Roman"/>
          <w:sz w:val="24"/>
          <w:szCs w:val="24"/>
        </w:rPr>
        <w:t xml:space="preserve"> </w:t>
      </w:r>
    </w:p>
    <w:p w:rsidR="009B5A96" w:rsidRPr="00EA513D" w:rsidRDefault="009B5A96" w:rsidP="00EA513D">
      <w:pPr>
        <w:spacing w:line="480" w:lineRule="auto"/>
        <w:rPr>
          <w:rFonts w:ascii="Times New Roman" w:hAnsi="Times New Roman" w:cs="Times New Roman"/>
          <w:sz w:val="24"/>
          <w:szCs w:val="24"/>
        </w:rPr>
      </w:pPr>
    </w:p>
    <w:p w:rsidR="009B5A96" w:rsidRPr="00EA513D" w:rsidRDefault="009B5A96" w:rsidP="00EA513D">
      <w:pPr>
        <w:spacing w:line="480" w:lineRule="auto"/>
        <w:rPr>
          <w:rFonts w:ascii="Times New Roman" w:hAnsi="Times New Roman" w:cs="Times New Roman"/>
          <w:sz w:val="24"/>
          <w:szCs w:val="24"/>
        </w:rPr>
      </w:pPr>
    </w:p>
    <w:p w:rsidR="00EA513D" w:rsidRDefault="00EA513D" w:rsidP="0097329F">
      <w:pPr>
        <w:spacing w:line="480" w:lineRule="auto"/>
        <w:jc w:val="center"/>
        <w:rPr>
          <w:rFonts w:ascii="Times New Roman" w:hAnsi="Times New Roman" w:cs="Times New Roman"/>
          <w:sz w:val="24"/>
          <w:szCs w:val="24"/>
        </w:rPr>
      </w:pPr>
    </w:p>
    <w:p w:rsidR="0097329F" w:rsidRDefault="0097329F" w:rsidP="0097329F">
      <w:pPr>
        <w:spacing w:line="480" w:lineRule="auto"/>
        <w:jc w:val="center"/>
        <w:rPr>
          <w:rFonts w:ascii="Times New Roman" w:hAnsi="Times New Roman" w:cs="Times New Roman"/>
          <w:sz w:val="24"/>
          <w:szCs w:val="24"/>
        </w:rPr>
      </w:pPr>
    </w:p>
    <w:p w:rsidR="0097329F" w:rsidRDefault="0097329F" w:rsidP="0097329F">
      <w:pPr>
        <w:spacing w:line="480" w:lineRule="auto"/>
        <w:jc w:val="center"/>
        <w:rPr>
          <w:rFonts w:ascii="Times New Roman" w:hAnsi="Times New Roman" w:cs="Times New Roman"/>
          <w:sz w:val="24"/>
          <w:szCs w:val="24"/>
        </w:rPr>
      </w:pPr>
    </w:p>
    <w:p w:rsidR="00E27CD9" w:rsidRPr="00EA513D" w:rsidRDefault="00E27CD9" w:rsidP="0097329F">
      <w:pPr>
        <w:spacing w:line="480" w:lineRule="auto"/>
        <w:jc w:val="center"/>
        <w:rPr>
          <w:rFonts w:ascii="Times New Roman" w:hAnsi="Times New Roman" w:cs="Times New Roman"/>
          <w:sz w:val="24"/>
          <w:szCs w:val="24"/>
        </w:rPr>
      </w:pPr>
    </w:p>
    <w:p w:rsidR="009B5A96" w:rsidRPr="00EA513D" w:rsidRDefault="003F6907" w:rsidP="00EA513D">
      <w:pPr>
        <w:spacing w:line="480" w:lineRule="auto"/>
        <w:jc w:val="center"/>
        <w:rPr>
          <w:rFonts w:ascii="Times New Roman" w:hAnsi="Times New Roman" w:cs="Times New Roman"/>
          <w:b/>
          <w:sz w:val="24"/>
          <w:szCs w:val="24"/>
        </w:rPr>
      </w:pPr>
      <w:r w:rsidRPr="00EA513D">
        <w:rPr>
          <w:rFonts w:ascii="Times New Roman" w:hAnsi="Times New Roman" w:cs="Times New Roman"/>
          <w:b/>
          <w:sz w:val="24"/>
          <w:szCs w:val="24"/>
        </w:rPr>
        <w:lastRenderedPageBreak/>
        <w:t>References</w:t>
      </w:r>
    </w:p>
    <w:p w:rsidR="0097329F" w:rsidRPr="00EA513D" w:rsidRDefault="003F6907" w:rsidP="0097329F">
      <w:pPr>
        <w:spacing w:line="480" w:lineRule="auto"/>
        <w:ind w:left="720" w:hanging="720"/>
        <w:rPr>
          <w:rFonts w:ascii="Times New Roman" w:hAnsi="Times New Roman" w:cs="Times New Roman"/>
          <w:sz w:val="24"/>
          <w:szCs w:val="24"/>
        </w:rPr>
      </w:pPr>
      <w:r w:rsidRPr="00EA513D">
        <w:rPr>
          <w:rFonts w:ascii="Times New Roman" w:hAnsi="Times New Roman" w:cs="Times New Roman"/>
          <w:sz w:val="24"/>
          <w:szCs w:val="24"/>
        </w:rPr>
        <w:t>Amin, Z. (2019). A practical road map for assessing cyber risk. Journal of Risk Research, 22(1), 32-43.</w:t>
      </w:r>
    </w:p>
    <w:p w:rsidR="0097329F" w:rsidRPr="00EA513D" w:rsidRDefault="003F6907" w:rsidP="0097329F">
      <w:pPr>
        <w:spacing w:line="480" w:lineRule="auto"/>
        <w:ind w:left="720" w:hanging="720"/>
        <w:rPr>
          <w:rFonts w:ascii="Times New Roman" w:hAnsi="Times New Roman" w:cs="Times New Roman"/>
          <w:sz w:val="24"/>
          <w:szCs w:val="24"/>
        </w:rPr>
      </w:pPr>
      <w:r w:rsidRPr="00EA513D">
        <w:rPr>
          <w:rFonts w:ascii="Times New Roman" w:hAnsi="Times New Roman" w:cs="Times New Roman"/>
          <w:sz w:val="24"/>
          <w:szCs w:val="24"/>
        </w:rPr>
        <w:t>Meland, P. H., Tondel, I. A., &amp; Solhaug, B. (2015). Mitigati</w:t>
      </w:r>
      <w:r w:rsidRPr="00EA513D">
        <w:rPr>
          <w:rFonts w:ascii="Times New Roman" w:hAnsi="Times New Roman" w:cs="Times New Roman"/>
          <w:sz w:val="24"/>
          <w:szCs w:val="24"/>
        </w:rPr>
        <w:t>ng risk with cyber-insurance. IEEE Security &amp; Privacy, 13(6), 38-43.</w:t>
      </w:r>
    </w:p>
    <w:p w:rsidR="0097329F" w:rsidRPr="00EA513D" w:rsidRDefault="003F6907" w:rsidP="0097329F">
      <w:pPr>
        <w:spacing w:line="480" w:lineRule="auto"/>
        <w:ind w:left="720" w:hanging="720"/>
        <w:rPr>
          <w:rFonts w:ascii="Times New Roman" w:hAnsi="Times New Roman" w:cs="Times New Roman"/>
          <w:sz w:val="24"/>
          <w:szCs w:val="24"/>
        </w:rPr>
      </w:pPr>
      <w:r w:rsidRPr="00EA513D">
        <w:rPr>
          <w:rFonts w:ascii="Times New Roman" w:hAnsi="Times New Roman" w:cs="Times New Roman"/>
          <w:sz w:val="24"/>
          <w:szCs w:val="24"/>
        </w:rPr>
        <w:t>Radanliev, P., De Roure, D. C., Nicolescu, R., Huth, M., Montalvo, R. M., Cannady, S., &amp; Burnap, P. (2018). Future developments in cyber risk assessment for the internet of things. Comput</w:t>
      </w:r>
      <w:r w:rsidRPr="00EA513D">
        <w:rPr>
          <w:rFonts w:ascii="Times New Roman" w:hAnsi="Times New Roman" w:cs="Times New Roman"/>
          <w:sz w:val="24"/>
          <w:szCs w:val="24"/>
        </w:rPr>
        <w:t>ers in Industry, 102, 14-22.</w:t>
      </w:r>
    </w:p>
    <w:p w:rsidR="0097329F" w:rsidRPr="00EA513D" w:rsidRDefault="003F6907" w:rsidP="0097329F">
      <w:pPr>
        <w:spacing w:line="480" w:lineRule="auto"/>
        <w:ind w:left="720" w:hanging="720"/>
        <w:rPr>
          <w:rFonts w:ascii="Times New Roman" w:hAnsi="Times New Roman" w:cs="Times New Roman"/>
          <w:sz w:val="24"/>
          <w:szCs w:val="24"/>
        </w:rPr>
      </w:pPr>
      <w:r w:rsidRPr="00EA513D">
        <w:rPr>
          <w:rFonts w:ascii="Times New Roman" w:hAnsi="Times New Roman" w:cs="Times New Roman"/>
          <w:sz w:val="24"/>
          <w:szCs w:val="24"/>
        </w:rPr>
        <w:t xml:space="preserve">Westby, J. R. (2012). Governance of enterprise security: CyLab 2012 report. Pittsburgh, PA.              </w:t>
      </w:r>
    </w:p>
    <w:p w:rsidR="004C51CC" w:rsidRPr="00EA513D" w:rsidRDefault="004C51CC" w:rsidP="00EA513D">
      <w:pPr>
        <w:spacing w:line="480" w:lineRule="auto"/>
        <w:rPr>
          <w:rFonts w:ascii="Times New Roman" w:hAnsi="Times New Roman" w:cs="Times New Roman"/>
          <w:sz w:val="24"/>
          <w:szCs w:val="24"/>
        </w:rPr>
      </w:pPr>
    </w:p>
    <w:p w:rsidR="00FB0971" w:rsidRPr="00EA513D" w:rsidRDefault="00FB0971" w:rsidP="00EA513D">
      <w:pPr>
        <w:spacing w:line="480" w:lineRule="auto"/>
        <w:rPr>
          <w:rFonts w:ascii="Times New Roman" w:hAnsi="Times New Roman" w:cs="Times New Roman"/>
          <w:sz w:val="24"/>
          <w:szCs w:val="24"/>
        </w:rPr>
      </w:pPr>
    </w:p>
    <w:sectPr w:rsidR="00FB0971" w:rsidRPr="00EA513D" w:rsidSect="00EA513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6907" w:rsidRDefault="003F6907">
      <w:pPr>
        <w:spacing w:after="0" w:line="240" w:lineRule="auto"/>
      </w:pPr>
      <w:r>
        <w:separator/>
      </w:r>
    </w:p>
  </w:endnote>
  <w:endnote w:type="continuationSeparator" w:id="0">
    <w:p w:rsidR="003F6907" w:rsidRDefault="003F69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6907" w:rsidRDefault="003F6907">
      <w:pPr>
        <w:spacing w:after="0" w:line="240" w:lineRule="auto"/>
      </w:pPr>
      <w:r>
        <w:separator/>
      </w:r>
    </w:p>
  </w:footnote>
  <w:footnote w:type="continuationSeparator" w:id="0">
    <w:p w:rsidR="003F6907" w:rsidRDefault="003F69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513D" w:rsidRPr="00EA513D" w:rsidRDefault="003F6907">
    <w:pPr>
      <w:pStyle w:val="Header"/>
      <w:rPr>
        <w:rFonts w:ascii="Times New Roman" w:hAnsi="Times New Roman" w:cs="Times New Roman"/>
        <w:sz w:val="24"/>
        <w:szCs w:val="24"/>
      </w:rPr>
    </w:pPr>
    <w:r>
      <w:rPr>
        <w:rFonts w:ascii="Times New Roman" w:hAnsi="Times New Roman" w:cs="Times New Roman"/>
        <w:sz w:val="24"/>
        <w:szCs w:val="24"/>
      </w:rPr>
      <w:t>WRITTEN ASSIGNMENT 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513D" w:rsidRPr="00EA513D" w:rsidRDefault="003F6907">
    <w:pPr>
      <w:pStyle w:val="Header"/>
      <w:rPr>
        <w:rFonts w:ascii="Times New Roman" w:hAnsi="Times New Roman" w:cs="Times New Roman"/>
        <w:sz w:val="24"/>
        <w:szCs w:val="24"/>
      </w:rPr>
    </w:pPr>
    <w:r>
      <w:rPr>
        <w:rFonts w:ascii="Times New Roman" w:hAnsi="Times New Roman" w:cs="Times New Roman"/>
        <w:sz w:val="24"/>
        <w:szCs w:val="24"/>
      </w:rPr>
      <w:t xml:space="preserve">RUNNING HEAD: WRITTEN </w:t>
    </w:r>
    <w:r>
      <w:rPr>
        <w:rFonts w:ascii="Times New Roman" w:hAnsi="Times New Roman" w:cs="Times New Roman"/>
        <w:sz w:val="24"/>
        <w:szCs w:val="24"/>
      </w:rPr>
      <w:t>ASSIGNMENT 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A002884"/>
    <w:multiLevelType w:val="multilevel"/>
    <w:tmpl w:val="F9EC5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39C"/>
    <w:rsid w:val="00160389"/>
    <w:rsid w:val="00175CB4"/>
    <w:rsid w:val="003502FC"/>
    <w:rsid w:val="003F6907"/>
    <w:rsid w:val="004C51CC"/>
    <w:rsid w:val="00523039"/>
    <w:rsid w:val="005C23C4"/>
    <w:rsid w:val="00946B62"/>
    <w:rsid w:val="0097329F"/>
    <w:rsid w:val="009B5A96"/>
    <w:rsid w:val="00BD239C"/>
    <w:rsid w:val="00C124F6"/>
    <w:rsid w:val="00E0246E"/>
    <w:rsid w:val="00E27CD9"/>
    <w:rsid w:val="00E91E02"/>
    <w:rsid w:val="00EA513D"/>
    <w:rsid w:val="00F475F6"/>
    <w:rsid w:val="00FB09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8AD3F5-2B9A-4890-BF8C-EE60E7504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51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513D"/>
  </w:style>
  <w:style w:type="paragraph" w:styleId="Footer">
    <w:name w:val="footer"/>
    <w:basedOn w:val="Normal"/>
    <w:link w:val="FooterChar"/>
    <w:uiPriority w:val="99"/>
    <w:unhideWhenUsed/>
    <w:rsid w:val="00EA51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51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590</Words>
  <Characters>3365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2019-09-13T04:06:00Z</dcterms:created>
  <dcterms:modified xsi:type="dcterms:W3CDTF">2019-09-13T04:06:00Z</dcterms:modified>
</cp:coreProperties>
</file>